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A929" w14:textId="77777777" w:rsidR="007C5CA2" w:rsidRDefault="007C5CA2" w:rsidP="007C5CA2"/>
    <w:p w14:paraId="192DBDB5" w14:textId="302E17F6" w:rsidR="007C5CA2" w:rsidRDefault="007C5CA2" w:rsidP="001F68DC">
      <w:pPr>
        <w:tabs>
          <w:tab w:val="left" w:pos="1073"/>
        </w:tabs>
        <w:spacing w:after="117"/>
        <w:ind w:right="64"/>
        <w:jc w:val="both"/>
      </w:pPr>
      <w:r>
        <w:tab/>
      </w:r>
    </w:p>
    <w:p w14:paraId="2C4749EE" w14:textId="5B2E1641" w:rsidR="007C5CA2" w:rsidRPr="001F68DC" w:rsidRDefault="001F68DC" w:rsidP="001F68DC">
      <w:pPr>
        <w:tabs>
          <w:tab w:val="left" w:pos="7594"/>
        </w:tabs>
        <w:spacing w:after="117"/>
        <w:ind w:left="3686" w:right="64"/>
        <w:jc w:val="both"/>
        <w:rPr>
          <w:sz w:val="18"/>
          <w:szCs w:val="18"/>
        </w:rPr>
      </w:pPr>
      <w:r w:rsidRPr="001F68DC">
        <w:rPr>
          <w:b/>
          <w:bCs/>
          <w:sz w:val="18"/>
          <w:szCs w:val="18"/>
        </w:rPr>
        <w:t>Załącznik nr 1</w:t>
      </w:r>
      <w:r w:rsidRPr="001F68DC">
        <w:rPr>
          <w:sz w:val="18"/>
          <w:szCs w:val="18"/>
        </w:rPr>
        <w:t xml:space="preserve"> do „</w:t>
      </w:r>
      <w:r>
        <w:rPr>
          <w:sz w:val="18"/>
          <w:szCs w:val="18"/>
        </w:rPr>
        <w:t>O</w:t>
      </w:r>
      <w:r w:rsidRPr="001F68DC">
        <w:rPr>
          <w:sz w:val="18"/>
          <w:szCs w:val="18"/>
        </w:rPr>
        <w:t>góln</w:t>
      </w:r>
      <w:r>
        <w:rPr>
          <w:sz w:val="18"/>
          <w:szCs w:val="18"/>
        </w:rPr>
        <w:t>ych</w:t>
      </w:r>
      <w:r w:rsidRPr="001F68DC">
        <w:rPr>
          <w:sz w:val="18"/>
          <w:szCs w:val="18"/>
        </w:rPr>
        <w:t xml:space="preserve"> warunk</w:t>
      </w:r>
      <w:r>
        <w:rPr>
          <w:sz w:val="18"/>
          <w:szCs w:val="18"/>
        </w:rPr>
        <w:t>ów</w:t>
      </w:r>
      <w:r w:rsidRPr="001F68DC">
        <w:rPr>
          <w:sz w:val="18"/>
          <w:szCs w:val="18"/>
        </w:rPr>
        <w:t xml:space="preserve"> handlu zniczami i kwiatami w okresie o</w:t>
      </w:r>
      <w:r>
        <w:rPr>
          <w:sz w:val="18"/>
          <w:szCs w:val="18"/>
        </w:rPr>
        <w:t xml:space="preserve">d </w:t>
      </w:r>
      <w:r w:rsidRPr="001F68DC">
        <w:rPr>
          <w:sz w:val="18"/>
          <w:szCs w:val="18"/>
        </w:rPr>
        <w:t>26.10.2024</w:t>
      </w:r>
      <w:r>
        <w:rPr>
          <w:sz w:val="18"/>
          <w:szCs w:val="18"/>
        </w:rPr>
        <w:t xml:space="preserve"> </w:t>
      </w:r>
      <w:r w:rsidR="00956FA7" w:rsidRPr="001F68DC">
        <w:rPr>
          <w:sz w:val="18"/>
          <w:szCs w:val="18"/>
        </w:rPr>
        <w:t xml:space="preserve">do </w:t>
      </w:r>
      <w:r w:rsidR="00956FA7">
        <w:rPr>
          <w:sz w:val="18"/>
          <w:szCs w:val="18"/>
        </w:rPr>
        <w:t>04.11.2024</w:t>
      </w:r>
      <w:r w:rsidRPr="001F68DC">
        <w:rPr>
          <w:sz w:val="18"/>
          <w:szCs w:val="18"/>
        </w:rPr>
        <w:t xml:space="preserve"> na terenie parkingu przy </w:t>
      </w:r>
      <w:r>
        <w:rPr>
          <w:sz w:val="18"/>
          <w:szCs w:val="18"/>
        </w:rPr>
        <w:t>C</w:t>
      </w:r>
      <w:r w:rsidRPr="001F68DC">
        <w:rPr>
          <w:sz w:val="18"/>
          <w:szCs w:val="18"/>
        </w:rPr>
        <w:t xml:space="preserve">mentarzu </w:t>
      </w:r>
      <w:r>
        <w:rPr>
          <w:sz w:val="18"/>
          <w:szCs w:val="18"/>
        </w:rPr>
        <w:t>K</w:t>
      </w:r>
      <w:r w:rsidRPr="001F68DC">
        <w:rPr>
          <w:sz w:val="18"/>
          <w:szCs w:val="18"/>
        </w:rPr>
        <w:t xml:space="preserve">omunalnym w </w:t>
      </w:r>
      <w:r>
        <w:rPr>
          <w:sz w:val="18"/>
          <w:szCs w:val="18"/>
        </w:rPr>
        <w:t>L</w:t>
      </w:r>
      <w:r w:rsidRPr="001F68DC">
        <w:rPr>
          <w:sz w:val="18"/>
          <w:szCs w:val="18"/>
        </w:rPr>
        <w:t>ipsku’’</w:t>
      </w:r>
    </w:p>
    <w:p w14:paraId="04EF6F85" w14:textId="21509A97" w:rsidR="007C5CA2" w:rsidRPr="007C5CA2" w:rsidRDefault="007C5CA2" w:rsidP="007C5CA2">
      <w:pPr>
        <w:spacing w:after="117"/>
        <w:ind w:left="7090" w:right="64"/>
      </w:pPr>
      <w:r>
        <w:t xml:space="preserve">Lipsko, dn.………………………………… </w:t>
      </w:r>
    </w:p>
    <w:p w14:paraId="6C478BD9" w14:textId="7F861BA1" w:rsidR="007C5CA2" w:rsidRPr="00602B99" w:rsidRDefault="007C5CA2" w:rsidP="007C5CA2">
      <w:pPr>
        <w:spacing w:after="0" w:line="240" w:lineRule="auto"/>
        <w:ind w:left="2835" w:hanging="2835"/>
        <w:jc w:val="both"/>
        <w:rPr>
          <w:b/>
          <w:sz w:val="26"/>
          <w:szCs w:val="26"/>
        </w:rPr>
      </w:pPr>
      <w:r w:rsidRPr="00602B99">
        <w:rPr>
          <w:b/>
          <w:sz w:val="26"/>
          <w:szCs w:val="26"/>
        </w:rPr>
        <w:t xml:space="preserve">FORMULARZ </w:t>
      </w:r>
      <w:bookmarkStart w:id="0" w:name="_Hlk180563904"/>
      <w:r w:rsidRPr="00602B99">
        <w:rPr>
          <w:b/>
          <w:sz w:val="26"/>
          <w:szCs w:val="26"/>
        </w:rPr>
        <w:t>ZGŁOSZENIA HANDLU ZNICZAMI I KWIATAMI NA TERENIE PARKINGU PRZY CMENTARZU KOMUNALNYM W LIPSKU</w:t>
      </w:r>
      <w:bookmarkEnd w:id="0"/>
      <w:r w:rsidRPr="00602B99">
        <w:rPr>
          <w:sz w:val="26"/>
          <w:szCs w:val="26"/>
        </w:rPr>
        <w:tab/>
        <w:t xml:space="preserve"> </w:t>
      </w:r>
      <w:r w:rsidRPr="00602B99">
        <w:rPr>
          <w:sz w:val="26"/>
          <w:szCs w:val="26"/>
        </w:rPr>
        <w:tab/>
        <w:t xml:space="preserve"> </w:t>
      </w:r>
      <w:r w:rsidRPr="00602B99">
        <w:rPr>
          <w:sz w:val="26"/>
          <w:szCs w:val="26"/>
        </w:rPr>
        <w:tab/>
      </w:r>
      <w:r w:rsidRPr="00602B99">
        <w:rPr>
          <w:b/>
          <w:sz w:val="26"/>
          <w:szCs w:val="26"/>
        </w:rPr>
        <w:t xml:space="preserve"> </w:t>
      </w:r>
    </w:p>
    <w:p w14:paraId="45D04E39" w14:textId="46186901" w:rsidR="007C5CA2" w:rsidRDefault="007C5CA2" w:rsidP="00602B99">
      <w:pPr>
        <w:pStyle w:val="Nagwek1"/>
        <w:ind w:left="693" w:hanging="348"/>
      </w:pPr>
      <w:r>
        <w:t xml:space="preserve">Dane Zgłaszającego </w:t>
      </w:r>
    </w:p>
    <w:p w14:paraId="6355B779" w14:textId="77777777" w:rsidR="007C5CA2" w:rsidRDefault="007C5CA2" w:rsidP="007C5CA2">
      <w:pPr>
        <w:spacing w:after="0"/>
        <w:ind w:left="-5" w:hanging="10"/>
      </w:pPr>
      <w:r>
        <w:t xml:space="preserve">Imię i Nazwisko/Nazwa Firmy............................................................................................................................................ </w:t>
      </w:r>
    </w:p>
    <w:p w14:paraId="6A6C83D5" w14:textId="77777777" w:rsidR="007C5CA2" w:rsidRDefault="007C5CA2" w:rsidP="007C5CA2">
      <w:pPr>
        <w:spacing w:after="0"/>
      </w:pPr>
      <w:r>
        <w:t xml:space="preserve"> </w:t>
      </w:r>
    </w:p>
    <w:p w14:paraId="600A6B47" w14:textId="77777777" w:rsidR="007C5CA2" w:rsidRDefault="007C5CA2" w:rsidP="007C5CA2">
      <w:pPr>
        <w:spacing w:after="0"/>
        <w:ind w:left="-5" w:hanging="10"/>
      </w:pPr>
      <w:r>
        <w:t xml:space="preserve">Adres Zamieszkania/Siedziba Firmy................................................................................................................................... </w:t>
      </w:r>
    </w:p>
    <w:p w14:paraId="0AC26806" w14:textId="77777777" w:rsidR="007C5CA2" w:rsidRDefault="007C5CA2" w:rsidP="007C5CA2">
      <w:pPr>
        <w:spacing w:after="0"/>
      </w:pPr>
      <w:r>
        <w:t xml:space="preserve"> </w:t>
      </w:r>
    </w:p>
    <w:p w14:paraId="5F1D70DD" w14:textId="77777777" w:rsidR="007C5CA2" w:rsidRDefault="007C5CA2" w:rsidP="007C5CA2">
      <w:pPr>
        <w:spacing w:after="0"/>
        <w:ind w:left="-5" w:hanging="10"/>
      </w:pPr>
      <w:r>
        <w:t xml:space="preserve">Kod, Miejscowość............................................................................................................................................................... </w:t>
      </w:r>
    </w:p>
    <w:p w14:paraId="077FC174" w14:textId="77777777" w:rsidR="007C5CA2" w:rsidRDefault="007C5CA2" w:rsidP="007C5CA2">
      <w:pPr>
        <w:spacing w:after="0"/>
      </w:pPr>
      <w:r>
        <w:t xml:space="preserve"> </w:t>
      </w:r>
    </w:p>
    <w:p w14:paraId="4B2D3996" w14:textId="77777777" w:rsidR="007C5CA2" w:rsidRDefault="007C5CA2" w:rsidP="007C5CA2">
      <w:pPr>
        <w:spacing w:after="0"/>
        <w:ind w:left="-5" w:hanging="10"/>
      </w:pPr>
      <w:r>
        <w:t xml:space="preserve">NIP*.................................................................................................................................................................................... </w:t>
      </w:r>
    </w:p>
    <w:p w14:paraId="2106FD0C" w14:textId="77777777" w:rsidR="007C5CA2" w:rsidRDefault="007C5CA2" w:rsidP="007C5CA2">
      <w:pPr>
        <w:spacing w:after="0"/>
      </w:pPr>
      <w:r>
        <w:t xml:space="preserve"> </w:t>
      </w:r>
    </w:p>
    <w:p w14:paraId="242668C3" w14:textId="77777777" w:rsidR="007C5CA2" w:rsidRDefault="007C5CA2" w:rsidP="007C5CA2">
      <w:pPr>
        <w:spacing w:after="0"/>
        <w:ind w:left="-5" w:hanging="10"/>
      </w:pPr>
      <w:r>
        <w:t xml:space="preserve">Nr telefonu............................................................................ email.................................................................................... </w:t>
      </w:r>
    </w:p>
    <w:p w14:paraId="688FA4AC" w14:textId="7EE0584B" w:rsidR="003079BE" w:rsidRPr="003079BE" w:rsidRDefault="007C5CA2" w:rsidP="003079BE">
      <w:pPr>
        <w:pStyle w:val="Nagwek1"/>
        <w:ind w:left="551" w:hanging="206"/>
      </w:pPr>
      <w:r>
        <w:t>Termin prowadzenia działalności handlowej:</w:t>
      </w:r>
      <w:r w:rsidR="003079BE">
        <w:br/>
      </w:r>
    </w:p>
    <w:p w14:paraId="79EA2793" w14:textId="77777777" w:rsidR="007C5CA2" w:rsidRDefault="007C5CA2" w:rsidP="007C5CA2">
      <w:pPr>
        <w:spacing w:after="0"/>
      </w:pPr>
      <w:r>
        <w:t xml:space="preserve"> Od dnia...................................... do dnia .....................................    – Liczba dni.............................</w:t>
      </w:r>
    </w:p>
    <w:p w14:paraId="3D223974" w14:textId="7288E79C" w:rsidR="001F68DC" w:rsidRPr="001F68DC" w:rsidRDefault="007C5CA2" w:rsidP="001F68DC">
      <w:pPr>
        <w:pStyle w:val="Nagwek1"/>
      </w:pPr>
      <w:r>
        <w:t>Oświadczam, że akceptuję ogólne warunki handlu zniczami i kwiatami na terenie parkingu przy Cmentarzu Komunalnym w Lipsku.</w:t>
      </w:r>
      <w:r w:rsidRPr="001F68DC">
        <w:t xml:space="preserve"> </w:t>
      </w:r>
      <w:r w:rsidR="001F68DC">
        <w:br/>
      </w:r>
    </w:p>
    <w:p w14:paraId="6DEDF7D1" w14:textId="77777777" w:rsidR="007C5CA2" w:rsidRPr="001F68DC" w:rsidRDefault="007C5CA2" w:rsidP="007C5CA2">
      <w:pPr>
        <w:spacing w:after="0" w:line="240" w:lineRule="auto"/>
        <w:ind w:left="-5" w:hanging="10"/>
        <w:jc w:val="both"/>
        <w:rPr>
          <w:sz w:val="20"/>
          <w:szCs w:val="20"/>
        </w:rPr>
      </w:pPr>
      <w:r w:rsidRPr="001F68DC">
        <w:rPr>
          <w:i/>
          <w:sz w:val="18"/>
          <w:szCs w:val="20"/>
        </w:rPr>
        <w:t xml:space="preserve">Na podstawie z art. 6 ust. 1 lit. a Rozporządzenia Parlamentu Europejskiego i Rady (UE) 2016/679 z dnia 27 kwietnia 2016 r. </w:t>
      </w:r>
    </w:p>
    <w:p w14:paraId="5D48FDB1" w14:textId="77777777" w:rsidR="007C5CA2" w:rsidRPr="001F68DC" w:rsidRDefault="007C5CA2" w:rsidP="007C5CA2">
      <w:pPr>
        <w:spacing w:after="0" w:line="240" w:lineRule="auto"/>
        <w:ind w:left="-5" w:hanging="10"/>
        <w:jc w:val="both"/>
        <w:rPr>
          <w:i/>
          <w:sz w:val="18"/>
          <w:szCs w:val="20"/>
        </w:rPr>
      </w:pPr>
      <w:r w:rsidRPr="001F68DC">
        <w:rPr>
          <w:i/>
          <w:sz w:val="18"/>
          <w:szCs w:val="20"/>
        </w:rPr>
        <w:t xml:space="preserve">w sprawie ochrony osób fizycznych w związku z przetwarzaniem danych osobowych i w sprawie swobodnego przepływu tych danych oraz uchwalenia dyrektyw 95/46/WE (ogólne rozporządzenie o ochronie danych osobowych) wyrażam zgodę na przetwarzanie moich danych osobowych w zawartych we wniosku przez ZUK w Lipsku sp. z o. o. w celu realizacji wniosku oraz przekazania istotnych informacji związanych z jego realizacją. </w:t>
      </w:r>
    </w:p>
    <w:p w14:paraId="505562C4" w14:textId="77777777" w:rsidR="001F68DC" w:rsidRDefault="001F68DC" w:rsidP="007C5CA2">
      <w:pPr>
        <w:spacing w:after="0" w:line="240" w:lineRule="auto"/>
        <w:ind w:left="-5" w:hanging="10"/>
        <w:jc w:val="both"/>
      </w:pPr>
    </w:p>
    <w:p w14:paraId="54395760" w14:textId="77777777" w:rsidR="007C5CA2" w:rsidRDefault="007C5CA2" w:rsidP="007C5CA2">
      <w:pPr>
        <w:spacing w:after="0"/>
      </w:pPr>
      <w:r>
        <w:rPr>
          <w:i/>
          <w:sz w:val="20"/>
        </w:rPr>
        <w:t xml:space="preserve"> </w:t>
      </w:r>
    </w:p>
    <w:p w14:paraId="5FED255D" w14:textId="23EF3565" w:rsidR="007C5CA2" w:rsidRDefault="007C5CA2" w:rsidP="007C5CA2">
      <w:pPr>
        <w:spacing w:after="0"/>
      </w:pPr>
      <w:r>
        <w:rPr>
          <w:b/>
        </w:rPr>
        <w:t xml:space="preserve"> </w:t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 </w:t>
      </w:r>
    </w:p>
    <w:p w14:paraId="27BF4FD5" w14:textId="77777777" w:rsidR="007C5CA2" w:rsidRDefault="007C5CA2" w:rsidP="007C5CA2">
      <w:pPr>
        <w:spacing w:after="0"/>
        <w:ind w:left="7799" w:hanging="10"/>
      </w:pPr>
      <w:r>
        <w:t xml:space="preserve">       podpis  </w:t>
      </w:r>
    </w:p>
    <w:p w14:paraId="366FB3F6" w14:textId="45667BB8" w:rsidR="007C5CA2" w:rsidRPr="003079BE" w:rsidRDefault="007C5CA2" w:rsidP="007C5CA2">
      <w:pPr>
        <w:spacing w:after="0"/>
        <w:ind w:right="8"/>
        <w:jc w:val="center"/>
        <w:rPr>
          <w:sz w:val="17"/>
          <w:szCs w:val="17"/>
        </w:rPr>
      </w:pPr>
      <w:r w:rsidRPr="003079BE">
        <w:rPr>
          <w:b/>
          <w:sz w:val="17"/>
          <w:szCs w:val="17"/>
          <w:u w:val="single" w:color="000000"/>
        </w:rPr>
        <w:t>„OGÓLNE WARUNKI HANDLU ZNICZAMI I KWIATAMI W OKRESIE OD 26.10.2024 DO 04.11.2024 NA TERENIE PARKINGU PRZY CMENTARZU KOMUNALNYM W LIPSKU’’</w:t>
      </w:r>
    </w:p>
    <w:p w14:paraId="7657A6C0" w14:textId="65944FF9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>Zarządcą cmentarza komunalnego w Lipsku i parkingu przy cmentarzu jest Zakład Usług Komunalnych w Lipsku sp. z o.o. ul Solecka 88,</w:t>
      </w:r>
      <w:r w:rsidR="00956FA7">
        <w:rPr>
          <w:rFonts w:cstheme="minorHAnsi"/>
          <w:sz w:val="17"/>
          <w:szCs w:val="17"/>
        </w:rPr>
        <w:t xml:space="preserve"> </w:t>
      </w:r>
      <w:r w:rsidRPr="003079BE">
        <w:rPr>
          <w:rFonts w:cstheme="minorHAnsi"/>
          <w:sz w:val="17"/>
          <w:szCs w:val="17"/>
        </w:rPr>
        <w:t>27-300 Lipsko, dalej ,, Spółka’’.</w:t>
      </w:r>
    </w:p>
    <w:p w14:paraId="1BA51168" w14:textId="47368C1A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 xml:space="preserve">Działalność handlową na stanowiskach handlowych na terenie parkingu przy cmentarzu komunalnym w Lipsku mogą prowadzić osoby, które opłaciły i wynajęły od Spółki stanowisko handlowe oraz uiściły opłatę targową na rzecz Miasta i Gminy Lipsko. </w:t>
      </w:r>
      <w:r w:rsidR="003079BE">
        <w:rPr>
          <w:rFonts w:cstheme="minorHAnsi"/>
          <w:sz w:val="17"/>
          <w:szCs w:val="17"/>
        </w:rPr>
        <w:t>Z</w:t>
      </w:r>
      <w:r w:rsidR="003079BE" w:rsidRPr="003079BE">
        <w:rPr>
          <w:rFonts w:cstheme="minorHAnsi"/>
          <w:sz w:val="17"/>
          <w:szCs w:val="17"/>
        </w:rPr>
        <w:t>głoszeni</w:t>
      </w:r>
      <w:r w:rsidR="001F68DC">
        <w:rPr>
          <w:rFonts w:cstheme="minorHAnsi"/>
          <w:sz w:val="17"/>
          <w:szCs w:val="17"/>
        </w:rPr>
        <w:t>e</w:t>
      </w:r>
      <w:r w:rsidR="003079BE" w:rsidRPr="003079BE">
        <w:rPr>
          <w:rFonts w:cstheme="minorHAnsi"/>
          <w:sz w:val="17"/>
          <w:szCs w:val="17"/>
        </w:rPr>
        <w:t xml:space="preserve"> handlu zniczami i kwiatami na terenie parkingu przy </w:t>
      </w:r>
      <w:r w:rsidR="003079BE">
        <w:rPr>
          <w:rFonts w:cstheme="minorHAnsi"/>
          <w:sz w:val="17"/>
          <w:szCs w:val="17"/>
        </w:rPr>
        <w:t>C</w:t>
      </w:r>
      <w:r w:rsidR="003079BE" w:rsidRPr="003079BE">
        <w:rPr>
          <w:rFonts w:cstheme="minorHAnsi"/>
          <w:sz w:val="17"/>
          <w:szCs w:val="17"/>
        </w:rPr>
        <w:t xml:space="preserve">mentarzu </w:t>
      </w:r>
      <w:r w:rsidR="003079BE">
        <w:rPr>
          <w:rFonts w:cstheme="minorHAnsi"/>
          <w:sz w:val="17"/>
          <w:szCs w:val="17"/>
        </w:rPr>
        <w:t>K</w:t>
      </w:r>
      <w:r w:rsidR="003079BE" w:rsidRPr="003079BE">
        <w:rPr>
          <w:rFonts w:cstheme="minorHAnsi"/>
          <w:sz w:val="17"/>
          <w:szCs w:val="17"/>
        </w:rPr>
        <w:t xml:space="preserve">omunalnym w </w:t>
      </w:r>
      <w:r w:rsidR="003079BE">
        <w:rPr>
          <w:rFonts w:cstheme="minorHAnsi"/>
          <w:sz w:val="17"/>
          <w:szCs w:val="17"/>
        </w:rPr>
        <w:t>L</w:t>
      </w:r>
      <w:r w:rsidR="003079BE" w:rsidRPr="003079BE">
        <w:rPr>
          <w:rFonts w:cstheme="minorHAnsi"/>
          <w:sz w:val="17"/>
          <w:szCs w:val="17"/>
        </w:rPr>
        <w:t>ipsk</w:t>
      </w:r>
      <w:r w:rsidR="003079BE">
        <w:rPr>
          <w:rFonts w:cstheme="minorHAnsi"/>
          <w:sz w:val="17"/>
          <w:szCs w:val="17"/>
        </w:rPr>
        <w:t>u odbywa się poprzez wypełnienie formularza stanowiącego załącznik nr 1 do niniejszych warunk</w:t>
      </w:r>
      <w:r w:rsidR="001F68DC">
        <w:rPr>
          <w:rFonts w:cstheme="minorHAnsi"/>
          <w:sz w:val="17"/>
          <w:szCs w:val="17"/>
        </w:rPr>
        <w:t>ów</w:t>
      </w:r>
      <w:r w:rsidR="003079BE">
        <w:rPr>
          <w:rFonts w:cstheme="minorHAnsi"/>
          <w:sz w:val="17"/>
          <w:szCs w:val="17"/>
        </w:rPr>
        <w:t xml:space="preserve"> handlu. </w:t>
      </w:r>
      <w:r w:rsidR="003079BE" w:rsidRPr="003079BE">
        <w:rPr>
          <w:rFonts w:cstheme="minorHAnsi"/>
          <w:sz w:val="17"/>
          <w:szCs w:val="17"/>
        </w:rPr>
        <w:tab/>
      </w:r>
    </w:p>
    <w:p w14:paraId="26998DC9" w14:textId="77777777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>W ramach działalności handlowej na stanowiskach handlowych na terenie parkingu przy cmentarzu komunalnym w Lipsku dopuszcza się jedynie sprzedaż zniczy, kwiatów oraz innych towarów, których sprzedaż zwyczajowo prowadzona jest przy cmentarzach.</w:t>
      </w:r>
    </w:p>
    <w:p w14:paraId="6BE12B0A" w14:textId="77777777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 xml:space="preserve">Spółka wyznacza i udostępnia w ramach działalności handlowej, o której mowa w pkt 3, siedem </w:t>
      </w:r>
      <w:r w:rsidRPr="003079BE">
        <w:rPr>
          <w:rFonts w:cstheme="minorHAnsi"/>
          <w:b/>
          <w:bCs/>
          <w:sz w:val="17"/>
          <w:szCs w:val="17"/>
        </w:rPr>
        <w:t>(7)</w:t>
      </w:r>
      <w:r w:rsidRPr="003079BE">
        <w:rPr>
          <w:rFonts w:cstheme="minorHAnsi"/>
          <w:sz w:val="17"/>
          <w:szCs w:val="17"/>
        </w:rPr>
        <w:t xml:space="preserve"> stanowisk handlowych. Powierzchnia każdego stanowiska handlowego wynosi</w:t>
      </w:r>
      <w:r w:rsidRPr="003079BE">
        <w:rPr>
          <w:rFonts w:cstheme="minorHAnsi"/>
          <w:color w:val="FF0000"/>
          <w:sz w:val="17"/>
          <w:szCs w:val="17"/>
        </w:rPr>
        <w:t xml:space="preserve"> </w:t>
      </w:r>
      <w:r w:rsidRPr="003079BE">
        <w:rPr>
          <w:rFonts w:cstheme="minorHAnsi"/>
          <w:b/>
          <w:bCs/>
          <w:sz w:val="17"/>
          <w:szCs w:val="17"/>
        </w:rPr>
        <w:t>16,5m</w:t>
      </w:r>
      <w:r w:rsidRPr="003079BE">
        <w:rPr>
          <w:rFonts w:cstheme="minorHAnsi"/>
          <w:b/>
          <w:bCs/>
          <w:sz w:val="17"/>
          <w:szCs w:val="17"/>
          <w:vertAlign w:val="superscript"/>
        </w:rPr>
        <w:t>2</w:t>
      </w:r>
      <w:r w:rsidRPr="003079BE">
        <w:rPr>
          <w:rFonts w:cstheme="minorHAnsi"/>
          <w:sz w:val="17"/>
          <w:szCs w:val="17"/>
        </w:rPr>
        <w:t xml:space="preserve">. Opłata dzienna za jedno miejsce handlowe wynosi </w:t>
      </w:r>
      <w:r w:rsidRPr="003079BE">
        <w:rPr>
          <w:rFonts w:cstheme="minorHAnsi"/>
          <w:b/>
          <w:bCs/>
          <w:sz w:val="17"/>
          <w:szCs w:val="17"/>
        </w:rPr>
        <w:t>35,00 zł netto</w:t>
      </w:r>
      <w:r w:rsidRPr="003079BE">
        <w:rPr>
          <w:rFonts w:cstheme="minorHAnsi"/>
          <w:sz w:val="17"/>
          <w:szCs w:val="17"/>
        </w:rPr>
        <w:t xml:space="preserve">. Z uwagi na ograniczoną ilość udostępnianych stanowisk handlowych, o najmie stanowiska decyduje kolejność dokonanej opłaty za wynajem stanowiska handlowego. Uiszczenie opłaty i przyznanie stanowiska zostanie potwierdzone wystawieniem faktury VAT oraz akceptacją niniejszych warunków. </w:t>
      </w:r>
    </w:p>
    <w:p w14:paraId="383D025D" w14:textId="0CF3FD43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 xml:space="preserve">Osoby sprzedające zobowiązane są do handlu wyłącznie w miejscach im przyznanych, w taki </w:t>
      </w:r>
      <w:r w:rsidR="00956FA7" w:rsidRPr="003079BE">
        <w:rPr>
          <w:rFonts w:cstheme="minorHAnsi"/>
          <w:sz w:val="17"/>
          <w:szCs w:val="17"/>
        </w:rPr>
        <w:t>sposób,</w:t>
      </w:r>
      <w:r w:rsidRPr="003079BE">
        <w:rPr>
          <w:rFonts w:cstheme="minorHAnsi"/>
          <w:sz w:val="17"/>
          <w:szCs w:val="17"/>
        </w:rPr>
        <w:t xml:space="preserve"> aby nie przeszkadzać osobom trzecim </w:t>
      </w:r>
      <w:r w:rsidR="00956FA7">
        <w:rPr>
          <w:rFonts w:cstheme="minorHAnsi"/>
          <w:sz w:val="17"/>
          <w:szCs w:val="17"/>
        </w:rPr>
        <w:br/>
      </w:r>
      <w:r w:rsidRPr="003079BE">
        <w:rPr>
          <w:rFonts w:cstheme="minorHAnsi"/>
          <w:sz w:val="17"/>
          <w:szCs w:val="17"/>
        </w:rPr>
        <w:t>w sprzedaży i zakupie oraz w przemieszczaniu się pojazdów na terenie parkingu. Towary muszą być ustawione tak, aby nie przysłaniały stanowisk sąsiednich, z których prowadzona jest sprzedaż.</w:t>
      </w:r>
    </w:p>
    <w:p w14:paraId="17907AA3" w14:textId="05CCF20E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 xml:space="preserve">Osobie sprzedającej nie wolno zajmować innych stanowisk handlowych oraz innych miejsc na terenie parkingu cmentarza poza wyznaczonymi </w:t>
      </w:r>
      <w:r w:rsidR="00956FA7">
        <w:rPr>
          <w:rFonts w:cstheme="minorHAnsi"/>
          <w:sz w:val="17"/>
          <w:szCs w:val="17"/>
        </w:rPr>
        <w:br/>
      </w:r>
      <w:r w:rsidRPr="003079BE">
        <w:rPr>
          <w:rFonts w:cstheme="minorHAnsi"/>
          <w:sz w:val="17"/>
          <w:szCs w:val="17"/>
        </w:rPr>
        <w:t>i wynajętymi stanowiskami.</w:t>
      </w:r>
    </w:p>
    <w:p w14:paraId="4A82E56B" w14:textId="6373ADA1" w:rsidR="007C5CA2" w:rsidRPr="003079BE" w:rsidRDefault="007C5CA2" w:rsidP="009169B6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cstheme="minorHAnsi"/>
          <w:sz w:val="17"/>
          <w:szCs w:val="17"/>
        </w:rPr>
        <w:t xml:space="preserve">Za zajęcie stanowiska handlowego bez wiedzy i zgody Spółki, osoba sprzedająca zostanie obciążona opłatą dzienną w </w:t>
      </w:r>
      <w:r w:rsidR="00956FA7" w:rsidRPr="003079BE">
        <w:rPr>
          <w:rFonts w:cstheme="minorHAnsi"/>
          <w:sz w:val="17"/>
          <w:szCs w:val="17"/>
        </w:rPr>
        <w:t>wysokości 70</w:t>
      </w:r>
      <w:r w:rsidRPr="003079BE">
        <w:rPr>
          <w:rFonts w:cstheme="minorHAnsi"/>
          <w:sz w:val="17"/>
          <w:szCs w:val="17"/>
        </w:rPr>
        <w:t>,00 zł netto.</w:t>
      </w:r>
    </w:p>
    <w:p w14:paraId="55B809ED" w14:textId="226EBA76" w:rsidR="007C5CA2" w:rsidRPr="003079BE" w:rsidRDefault="007C5CA2" w:rsidP="007C5CA2">
      <w:pPr>
        <w:numPr>
          <w:ilvl w:val="0"/>
          <w:numId w:val="24"/>
        </w:numPr>
        <w:spacing w:after="0"/>
        <w:ind w:right="28" w:hanging="360"/>
        <w:jc w:val="both"/>
        <w:rPr>
          <w:rFonts w:cstheme="minorHAnsi"/>
          <w:sz w:val="17"/>
          <w:szCs w:val="17"/>
        </w:rPr>
      </w:pPr>
      <w:r w:rsidRPr="003079BE">
        <w:rPr>
          <w:rFonts w:eastAsia="Times New Roman" w:cstheme="minorHAnsi"/>
          <w:sz w:val="17"/>
          <w:szCs w:val="17"/>
        </w:rPr>
        <w:t xml:space="preserve">Osoby sprzedające zobowiązane są do utrzymania czystości i porządku w obrębie stanowisk handlowych w trakcie i po zakończeniu handlu. </w:t>
      </w:r>
      <w:r w:rsidR="00956FA7">
        <w:rPr>
          <w:rFonts w:eastAsia="Times New Roman" w:cstheme="minorHAnsi"/>
          <w:sz w:val="17"/>
          <w:szCs w:val="17"/>
        </w:rPr>
        <w:br/>
      </w:r>
      <w:r w:rsidRPr="003079BE">
        <w:rPr>
          <w:rFonts w:eastAsia="Times New Roman" w:cstheme="minorHAnsi"/>
          <w:sz w:val="17"/>
          <w:szCs w:val="17"/>
        </w:rPr>
        <w:t xml:space="preserve">W przypadku pozostawienia odpadów, będzie naliczona opłata za wywóz odpadów w kwocie </w:t>
      </w:r>
      <w:r w:rsidRPr="003079BE">
        <w:rPr>
          <w:rFonts w:eastAsia="Times New Roman" w:cstheme="minorHAnsi"/>
          <w:color w:val="000000" w:themeColor="text1"/>
          <w:sz w:val="17"/>
          <w:szCs w:val="17"/>
        </w:rPr>
        <w:t xml:space="preserve">165,00 </w:t>
      </w:r>
      <w:r w:rsidRPr="003079BE">
        <w:rPr>
          <w:rFonts w:eastAsia="Times New Roman" w:cstheme="minorHAnsi"/>
          <w:sz w:val="17"/>
          <w:szCs w:val="17"/>
        </w:rPr>
        <w:t>zł netto.</w:t>
      </w:r>
    </w:p>
    <w:p w14:paraId="0F440560" w14:textId="77777777" w:rsidR="007C5CA2" w:rsidRDefault="007C5CA2" w:rsidP="007C5CA2"/>
    <w:p w14:paraId="6B285884" w14:textId="77777777" w:rsidR="007C5CA2" w:rsidRDefault="007C5CA2" w:rsidP="007C5CA2"/>
    <w:p w14:paraId="0A5935CA" w14:textId="3AFB3A5E" w:rsidR="007C5CA2" w:rsidRPr="007C5CA2" w:rsidRDefault="007C5CA2" w:rsidP="007C5CA2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 xml:space="preserve">Klauzula informacyjna </w:t>
      </w:r>
    </w:p>
    <w:p w14:paraId="1B7132D1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Stosownie do treści art. 13 ust. 1 i 2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– RODO (Dz. Urz. UE. L 2016 Nr 119, str. 1 ze zm.) oraz art. 11 ustawy z dnia 10 maja 2018 r. o ochronie danych osobowych (tj. Dz.U. z 2019 r. poz. 1781) informujemy, że:</w:t>
      </w:r>
    </w:p>
    <w:p w14:paraId="60B74AC0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</w:p>
    <w:p w14:paraId="72BB84E2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ADMINISTRATOR DANYCH OSOBOWYCH</w:t>
      </w:r>
    </w:p>
    <w:p w14:paraId="1EE5C9D7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Administratorem danych jest Zakład Usług Komunalnych w Lipsku sp. z o. o. z siedzibą ul. Solecka 88, 27-300 Lipsko reprezentowany przez Prezesa Zarządu, z którym można skontaktować się bezpośrednio w siedzibie, za pośrednictwem poczty tradycyjnej pod adresem siedziby, poczty elektronicznej pod adresem: e-mail: sekretariat@zuk-lipsko.pl lub telefonicznie pod nr 48-3780-079.   </w:t>
      </w:r>
    </w:p>
    <w:p w14:paraId="707CFAC5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INSPEKTOR OCHRONY DANYCH</w:t>
      </w:r>
    </w:p>
    <w:p w14:paraId="05AD4437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W sprawach związanych z ochroną danych osobowych można kontaktować się z inspektorem ochrony danych pisemnie: za pośrednictwem poczty elektronicznej pod adresem e-mail: </w:t>
      </w:r>
      <w:hyperlink r:id="rId8" w:history="1">
        <w:r w:rsidRPr="007C5CA2">
          <w:rPr>
            <w:rFonts w:ascii="Calibri" w:eastAsia="SimSun" w:hAnsi="Calibri" w:cs="Calibri"/>
            <w:color w:val="000000"/>
            <w:kern w:val="1"/>
            <w:sz w:val="18"/>
            <w:szCs w:val="18"/>
            <w:u w:val="single"/>
          </w:rPr>
          <w:t>iod@zuk-lipsko.pl</w:t>
        </w:r>
      </w:hyperlink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 lub poczty tradycyjnej pod adresem siedziby administratora danych.</w:t>
      </w:r>
    </w:p>
    <w:p w14:paraId="631EB424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CELE I PODSTAWY PRZETWARZANIA</w:t>
      </w:r>
    </w:p>
    <w:p w14:paraId="2BF1B1D4" w14:textId="4E5D8F9C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Dane osobowe przetwarzane będą w celu realizacji </w:t>
      </w:r>
      <w:r w:rsidR="00602B99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formularz</w:t>
      </w:r>
      <w:r w:rsidR="00AF6134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a</w:t>
      </w:r>
      <w:r w:rsidR="00602B99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 zgłoszenia handlu zniczami i kwiatami na terenie parkingu przy </w:t>
      </w:r>
      <w:r w:rsid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C</w:t>
      </w:r>
      <w:r w:rsidR="00602B99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mentarzu </w:t>
      </w:r>
      <w:r w:rsid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K</w:t>
      </w:r>
      <w:r w:rsidR="00602B99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omunalnym w </w:t>
      </w:r>
      <w:r w:rsid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Lipsku</w:t>
      </w:r>
      <w:r w:rsidR="00602B99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 </w:t>
      </w: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na podstawie art. 6 ust. 1 lit. f) tj. realizacji prawnie uzasadnionego interesu administratora tj. ewidencji </w:t>
      </w:r>
      <w:r w:rsid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zgłoszeń</w:t>
      </w:r>
      <w:r w:rsidR="00602B99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 </w:t>
      </w:r>
      <w:r w:rsidR="003079BE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handlu zniczami i kwiatami na terenie parkingu przy </w:t>
      </w:r>
      <w:r w:rsidR="003079BE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C</w:t>
      </w:r>
      <w:r w:rsidR="003079BE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mentarzu </w:t>
      </w:r>
      <w:r w:rsidR="003079BE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K</w:t>
      </w:r>
      <w:r w:rsidR="003079BE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omunalnym w </w:t>
      </w:r>
      <w:r w:rsidR="003079BE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L</w:t>
      </w:r>
      <w:r w:rsidR="003079BE" w:rsidRPr="00602B99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ipsku</w:t>
      </w:r>
      <w:r w:rsidR="003079BE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 </w:t>
      </w: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oraz na podstawie art. 6 ust. 1 lit a) RODO w związku z wyrażoną zgodą.</w:t>
      </w:r>
    </w:p>
    <w:p w14:paraId="723FE94E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ODBIORCY DANYCH</w:t>
      </w:r>
    </w:p>
    <w:p w14:paraId="18E646A1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Dane osobowe nie będą udostępniane podmiotom innym niż uprawnionym na mocy przepisów prawa. Odbiorcami danych osobowych mogą być podmioty przetwarzające dane na polecenie i w imieniu administratora danych.</w:t>
      </w:r>
    </w:p>
    <w:p w14:paraId="55305A8A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PRAWA OSÓB, KTÓRYCH DANE DOTYCZĄ:</w:t>
      </w:r>
    </w:p>
    <w:p w14:paraId="3B0E47FC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Podającemu dane przysługuje prawo do żądania od administratora dostępu do swoich danych osobowych, ich sprostowania, usunięcia lub ograniczenia przetwarzania lub prawo do wniesienia sprzeciwu wobec przetwarzania, a także prawo do przenoszenia danych. Wnioski </w:t>
      </w: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br/>
        <w:t>o skorzystanie z ww. praw dostępne są dla osób, których dane dotyczą, siedzibie administratora.</w:t>
      </w:r>
    </w:p>
    <w:p w14:paraId="2DEC5EF2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 xml:space="preserve">Osobie, której dane dotyczą, przysługuje prawo złożenia skargi do organu nadzorczego, tj. Prezesa Urzędu Ochrony Danych Osobowych, </w:t>
      </w: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br/>
        <w:t>ul. Stawki 2, 00-913 Warszawa.</w:t>
      </w:r>
    </w:p>
    <w:p w14:paraId="60033FEE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Podanie danych jest dobrowolne lub może wynikać z przepisu prawa. Dobrowolna zgoda może zostać cofnięta w dowolnym momencie bez wpływu na zgodność z prawem przetwarzania, którego dokonano na podstawie zgody przed jej cofnięciem.</w:t>
      </w:r>
    </w:p>
    <w:p w14:paraId="77B87B61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CZAS PRZETWARZANIA DANYCH</w:t>
      </w:r>
    </w:p>
    <w:p w14:paraId="7B6223FB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Dane osobowe przetwarzane będą do czasu osiągnięcia celu, dla którego zostały zebrane.</w:t>
      </w:r>
    </w:p>
    <w:p w14:paraId="7F0B5C2D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PRZEKAZYWANIE DANYCH OSOBOWYCH DO PAŃSTWA TRZECICH</w:t>
      </w:r>
    </w:p>
    <w:p w14:paraId="71DC1E42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Dane osobowe nie będą przekazywane do Państw Trzecich, a więc poza teren Unii Europejskiej.</w:t>
      </w:r>
    </w:p>
    <w:p w14:paraId="2481CA2E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b/>
          <w:bCs/>
          <w:color w:val="000000"/>
          <w:kern w:val="1"/>
          <w:sz w:val="18"/>
          <w:szCs w:val="18"/>
          <w:lang w:eastAsia="hi-IN" w:bidi="hi-IN"/>
        </w:rPr>
        <w:t>ZAUTOMATYZOWANE PRZETWARZANIE, W TYM PROFILOWANIE</w:t>
      </w:r>
    </w:p>
    <w:p w14:paraId="22361876" w14:textId="77777777" w:rsidR="007C5CA2" w:rsidRPr="007C5CA2" w:rsidRDefault="007C5CA2" w:rsidP="007C5CA2">
      <w:p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</w:rPr>
      </w:pPr>
      <w:r w:rsidRPr="007C5CA2">
        <w:rPr>
          <w:rFonts w:ascii="Calibri" w:eastAsia="SimSun" w:hAnsi="Calibri" w:cs="Calibri"/>
          <w:color w:val="000000"/>
          <w:kern w:val="1"/>
          <w:sz w:val="18"/>
          <w:szCs w:val="18"/>
          <w:lang w:eastAsia="hi-IN" w:bidi="hi-IN"/>
        </w:rPr>
        <w:t>Dane osobowe nie będą przetwarzane w sposób zautomatyzowany (w tym w formie profilowania), mogący wywoływać skutki prawne.</w:t>
      </w:r>
    </w:p>
    <w:p w14:paraId="28FA4141" w14:textId="77777777" w:rsidR="007C5CA2" w:rsidRPr="007C5CA2" w:rsidRDefault="007C5CA2" w:rsidP="007C5CA2"/>
    <w:sectPr w:rsidR="007C5CA2" w:rsidRPr="007C5CA2" w:rsidSect="00602B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33" w:right="720" w:bottom="1702" w:left="720" w:header="567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C0771" w14:textId="77777777" w:rsidR="00F11090" w:rsidRDefault="00F11090" w:rsidP="00E83B2F">
      <w:pPr>
        <w:spacing w:after="0" w:line="240" w:lineRule="auto"/>
      </w:pPr>
      <w:r>
        <w:separator/>
      </w:r>
    </w:p>
  </w:endnote>
  <w:endnote w:type="continuationSeparator" w:id="0">
    <w:p w14:paraId="16B3C732" w14:textId="77777777" w:rsidR="00F11090" w:rsidRDefault="00F11090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607025"/>
      <w:docPartObj>
        <w:docPartGallery w:val="Page Numbers (Bottom of Page)"/>
        <w:docPartUnique/>
      </w:docPartObj>
    </w:sdtPr>
    <w:sdtContent>
      <w:p w14:paraId="0846E19C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13">
          <w:rPr>
            <w:noProof/>
          </w:rPr>
          <w:t>2</w:t>
        </w:r>
        <w:r>
          <w:fldChar w:fldCharType="end"/>
        </w:r>
      </w:p>
    </w:sdtContent>
  </w:sdt>
  <w:p w14:paraId="2249C92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6624" w14:textId="77777777" w:rsidR="00AE77B4" w:rsidRPr="005445EA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5445EA">
      <w:rPr>
        <w:rFonts w:cs="Calibri"/>
        <w:color w:val="002060"/>
      </w:rPr>
      <w:t>www.zuk-lipsko.pl</w:t>
    </w:r>
  </w:p>
  <w:p w14:paraId="6C524E30" w14:textId="77777777" w:rsidR="00E83B2F" w:rsidRPr="005445EA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5445EA">
      <w:rPr>
        <w:rFonts w:cs="Calibri"/>
      </w:rPr>
      <w:t xml:space="preserve">Zakład Usług Komunalnych w Lipsku spółka z ograniczoną odpowiedzialnością </w:t>
    </w:r>
  </w:p>
  <w:p w14:paraId="2C8E82D9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Ul. Solecka 88, 27-300 Lipsko</w:t>
    </w:r>
  </w:p>
  <w:p w14:paraId="723E7899" w14:textId="2D2DE33A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Kapitał zakładowy </w:t>
    </w:r>
    <w:r w:rsidR="006B33A7">
      <w:rPr>
        <w:rFonts w:cs="Calibri"/>
        <w:sz w:val="16"/>
        <w:szCs w:val="16"/>
      </w:rPr>
      <w:t>2</w:t>
    </w:r>
    <w:r w:rsidR="00602585">
      <w:rPr>
        <w:rFonts w:cs="Calibri"/>
        <w:sz w:val="16"/>
        <w:szCs w:val="16"/>
      </w:rPr>
      <w:t>8</w:t>
    </w:r>
    <w:r w:rsidRPr="005445EA">
      <w:rPr>
        <w:rFonts w:cs="Calibri"/>
        <w:sz w:val="16"/>
        <w:szCs w:val="16"/>
      </w:rPr>
      <w:t> </w:t>
    </w:r>
    <w:r w:rsidR="00602585">
      <w:rPr>
        <w:rFonts w:cs="Calibri"/>
        <w:sz w:val="16"/>
        <w:szCs w:val="16"/>
      </w:rPr>
      <w:t>122</w:t>
    </w:r>
    <w:r w:rsidRPr="005445EA">
      <w:rPr>
        <w:rFonts w:cs="Calibri"/>
        <w:sz w:val="16"/>
        <w:szCs w:val="16"/>
      </w:rPr>
      <w:t xml:space="preserve"> 000 zł</w:t>
    </w:r>
  </w:p>
  <w:p w14:paraId="61A58782" w14:textId="77777777" w:rsidR="00E83B2F" w:rsidRPr="005445EA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>NIP 5090069563, Regon 383283768</w:t>
    </w:r>
    <w:r w:rsidR="00AE77B4" w:rsidRPr="005445EA">
      <w:rPr>
        <w:rFonts w:cs="Calibri"/>
        <w:sz w:val="16"/>
        <w:szCs w:val="16"/>
      </w:rPr>
      <w:t>, KRS 0000792973</w:t>
    </w:r>
  </w:p>
  <w:p w14:paraId="264C5EDE" w14:textId="498926B8" w:rsidR="00E83B2F" w:rsidRPr="005445EA" w:rsidRDefault="00E83B2F" w:rsidP="007C5CA2">
    <w:pPr>
      <w:pStyle w:val="Bezodstpw"/>
      <w:tabs>
        <w:tab w:val="left" w:pos="2690"/>
      </w:tabs>
      <w:spacing w:line="276" w:lineRule="auto"/>
      <w:rPr>
        <w:rFonts w:cs="Calibri"/>
        <w:sz w:val="16"/>
        <w:szCs w:val="16"/>
      </w:rPr>
    </w:pPr>
    <w:r w:rsidRPr="005445EA">
      <w:rPr>
        <w:rFonts w:cs="Calibri"/>
        <w:sz w:val="16"/>
        <w:szCs w:val="16"/>
      </w:rPr>
      <w:t xml:space="preserve">tel. </w:t>
    </w:r>
    <w:r w:rsidR="00C50E58" w:rsidRPr="005445EA">
      <w:rPr>
        <w:rFonts w:cs="Calibri"/>
        <w:sz w:val="16"/>
        <w:szCs w:val="16"/>
      </w:rPr>
      <w:t>48-</w:t>
    </w:r>
    <w:r w:rsidRPr="005445EA">
      <w:rPr>
        <w:rFonts w:cs="Calibri"/>
        <w:sz w:val="16"/>
        <w:szCs w:val="16"/>
      </w:rPr>
      <w:t>3780-079, 48-3780-</w:t>
    </w:r>
    <w:r w:rsidR="00C50E58" w:rsidRPr="005445EA">
      <w:rPr>
        <w:rFonts w:cs="Calibri"/>
        <w:sz w:val="16"/>
        <w:szCs w:val="16"/>
      </w:rPr>
      <w:t>381</w:t>
    </w:r>
    <w:r w:rsidR="007C5CA2">
      <w:rPr>
        <w:rFonts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D5FA" w14:textId="77777777" w:rsidR="00F11090" w:rsidRDefault="00F11090" w:rsidP="00E83B2F">
      <w:pPr>
        <w:spacing w:after="0" w:line="240" w:lineRule="auto"/>
      </w:pPr>
      <w:r>
        <w:separator/>
      </w:r>
    </w:p>
  </w:footnote>
  <w:footnote w:type="continuationSeparator" w:id="0">
    <w:p w14:paraId="5962BDA6" w14:textId="77777777" w:rsidR="00F11090" w:rsidRDefault="00F11090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1A70" w14:textId="77777777" w:rsidR="00F64A57" w:rsidRPr="005445EA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5445EA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48CEF68E" w14:textId="3C35E58F" w:rsidR="00F64A57" w:rsidRPr="00F64A57" w:rsidRDefault="00F64A57" w:rsidP="00F64A57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8F68" w14:textId="77777777" w:rsidR="00F754DD" w:rsidRDefault="004E12A3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05F660B1" wp14:editId="57E81DAC">
          <wp:extent cx="1343771" cy="597972"/>
          <wp:effectExtent l="0" t="0" r="0" b="0"/>
          <wp:docPr id="769694116" name="Obraz 769694116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07BA5" w14:textId="54FC4427" w:rsidR="00F754DD" w:rsidRPr="00737473" w:rsidRDefault="00F754DD" w:rsidP="00737473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916"/>
    <w:multiLevelType w:val="hybridMultilevel"/>
    <w:tmpl w:val="A68A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D0E"/>
    <w:multiLevelType w:val="hybridMultilevel"/>
    <w:tmpl w:val="474E0AFA"/>
    <w:lvl w:ilvl="0" w:tplc="86C01AF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FB3D76"/>
    <w:multiLevelType w:val="hybridMultilevel"/>
    <w:tmpl w:val="9B4E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B1C"/>
    <w:multiLevelType w:val="hybridMultilevel"/>
    <w:tmpl w:val="A420D6B8"/>
    <w:lvl w:ilvl="0" w:tplc="68806B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2DE"/>
    <w:multiLevelType w:val="hybridMultilevel"/>
    <w:tmpl w:val="930E1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C6B"/>
    <w:multiLevelType w:val="hybridMultilevel"/>
    <w:tmpl w:val="8D4C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7DCB"/>
    <w:multiLevelType w:val="hybridMultilevel"/>
    <w:tmpl w:val="3B36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2CEC"/>
    <w:multiLevelType w:val="hybridMultilevel"/>
    <w:tmpl w:val="F6860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0D38"/>
    <w:multiLevelType w:val="hybridMultilevel"/>
    <w:tmpl w:val="1B90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124B"/>
    <w:multiLevelType w:val="hybridMultilevel"/>
    <w:tmpl w:val="8CD6780E"/>
    <w:lvl w:ilvl="0" w:tplc="A3E6478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30CB"/>
    <w:multiLevelType w:val="hybridMultilevel"/>
    <w:tmpl w:val="67EE8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141"/>
    <w:multiLevelType w:val="hybridMultilevel"/>
    <w:tmpl w:val="4EB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4F30"/>
    <w:multiLevelType w:val="hybridMultilevel"/>
    <w:tmpl w:val="70C8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121"/>
    <w:multiLevelType w:val="hybridMultilevel"/>
    <w:tmpl w:val="EB747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447"/>
    <w:multiLevelType w:val="hybridMultilevel"/>
    <w:tmpl w:val="39FAA4E2"/>
    <w:lvl w:ilvl="0" w:tplc="FE222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79746C"/>
    <w:multiLevelType w:val="hybridMultilevel"/>
    <w:tmpl w:val="FC502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4D74"/>
    <w:multiLevelType w:val="hybridMultilevel"/>
    <w:tmpl w:val="3C144DF0"/>
    <w:lvl w:ilvl="0" w:tplc="D11A5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B0F25"/>
    <w:multiLevelType w:val="hybridMultilevel"/>
    <w:tmpl w:val="0E9263CA"/>
    <w:lvl w:ilvl="0" w:tplc="08DE80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A31ABA"/>
    <w:multiLevelType w:val="hybridMultilevel"/>
    <w:tmpl w:val="BC92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13C92"/>
    <w:multiLevelType w:val="hybridMultilevel"/>
    <w:tmpl w:val="7928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77AFC"/>
    <w:multiLevelType w:val="hybridMultilevel"/>
    <w:tmpl w:val="38CC668C"/>
    <w:lvl w:ilvl="0" w:tplc="8828EF8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822E1F"/>
    <w:multiLevelType w:val="hybridMultilevel"/>
    <w:tmpl w:val="2F180546"/>
    <w:lvl w:ilvl="0" w:tplc="AE80F8B8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8A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E95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82E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6CC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838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414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E3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A8C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AA6CA2"/>
    <w:multiLevelType w:val="hybridMultilevel"/>
    <w:tmpl w:val="F1FE23A8"/>
    <w:lvl w:ilvl="0" w:tplc="2764792E">
      <w:start w:val="1"/>
      <w:numFmt w:val="decimal"/>
      <w:lvlText w:val="%1."/>
      <w:lvlJc w:val="left"/>
      <w:pPr>
        <w:ind w:left="369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26089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03AF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6E06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A82F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01B3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C0A8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8A2D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EF55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2F5BCA"/>
    <w:multiLevelType w:val="hybridMultilevel"/>
    <w:tmpl w:val="A126D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3468">
    <w:abstractNumId w:val="7"/>
  </w:num>
  <w:num w:numId="2" w16cid:durableId="507909686">
    <w:abstractNumId w:val="1"/>
  </w:num>
  <w:num w:numId="3" w16cid:durableId="1515807005">
    <w:abstractNumId w:val="23"/>
  </w:num>
  <w:num w:numId="4" w16cid:durableId="594861">
    <w:abstractNumId w:val="13"/>
  </w:num>
  <w:num w:numId="5" w16cid:durableId="1879270955">
    <w:abstractNumId w:val="5"/>
  </w:num>
  <w:num w:numId="6" w16cid:durableId="25524423">
    <w:abstractNumId w:val="3"/>
  </w:num>
  <w:num w:numId="7" w16cid:durableId="170922366">
    <w:abstractNumId w:val="9"/>
  </w:num>
  <w:num w:numId="8" w16cid:durableId="1245190233">
    <w:abstractNumId w:val="19"/>
  </w:num>
  <w:num w:numId="9" w16cid:durableId="20712612">
    <w:abstractNumId w:val="11"/>
  </w:num>
  <w:num w:numId="10" w16cid:durableId="110973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4692223">
    <w:abstractNumId w:val="20"/>
  </w:num>
  <w:num w:numId="12" w16cid:durableId="583805841">
    <w:abstractNumId w:val="17"/>
  </w:num>
  <w:num w:numId="13" w16cid:durableId="1198195948">
    <w:abstractNumId w:val="15"/>
  </w:num>
  <w:num w:numId="14" w16cid:durableId="1230573573">
    <w:abstractNumId w:val="10"/>
  </w:num>
  <w:num w:numId="15" w16cid:durableId="1280993473">
    <w:abstractNumId w:val="8"/>
  </w:num>
  <w:num w:numId="16" w16cid:durableId="420567628">
    <w:abstractNumId w:val="0"/>
  </w:num>
  <w:num w:numId="17" w16cid:durableId="1943340037">
    <w:abstractNumId w:val="12"/>
  </w:num>
  <w:num w:numId="18" w16cid:durableId="230970275">
    <w:abstractNumId w:val="18"/>
  </w:num>
  <w:num w:numId="19" w16cid:durableId="1533181386">
    <w:abstractNumId w:val="2"/>
  </w:num>
  <w:num w:numId="20" w16cid:durableId="1609116983">
    <w:abstractNumId w:val="4"/>
  </w:num>
  <w:num w:numId="21" w16cid:durableId="1518344592">
    <w:abstractNumId w:val="16"/>
  </w:num>
  <w:num w:numId="22" w16cid:durableId="601109103">
    <w:abstractNumId w:val="14"/>
  </w:num>
  <w:num w:numId="23" w16cid:durableId="970206728">
    <w:abstractNumId w:val="21"/>
  </w:num>
  <w:num w:numId="24" w16cid:durableId="1042948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13436"/>
    <w:rsid w:val="0002094D"/>
    <w:rsid w:val="000417FA"/>
    <w:rsid w:val="00096266"/>
    <w:rsid w:val="000A3684"/>
    <w:rsid w:val="000B0915"/>
    <w:rsid w:val="000B16FE"/>
    <w:rsid w:val="000B51D3"/>
    <w:rsid w:val="000C4D13"/>
    <w:rsid w:val="000C4F5B"/>
    <w:rsid w:val="000E2820"/>
    <w:rsid w:val="001032A2"/>
    <w:rsid w:val="00106DD4"/>
    <w:rsid w:val="001071A0"/>
    <w:rsid w:val="00112459"/>
    <w:rsid w:val="0013706F"/>
    <w:rsid w:val="00164EE0"/>
    <w:rsid w:val="00166344"/>
    <w:rsid w:val="00166E7B"/>
    <w:rsid w:val="0018035E"/>
    <w:rsid w:val="00184507"/>
    <w:rsid w:val="001B3D45"/>
    <w:rsid w:val="001C74C5"/>
    <w:rsid w:val="001D2C5A"/>
    <w:rsid w:val="001D687A"/>
    <w:rsid w:val="001E1BF7"/>
    <w:rsid w:val="001F2CEA"/>
    <w:rsid w:val="001F68DC"/>
    <w:rsid w:val="0020334A"/>
    <w:rsid w:val="002035DE"/>
    <w:rsid w:val="0021789D"/>
    <w:rsid w:val="00224473"/>
    <w:rsid w:val="00242C1D"/>
    <w:rsid w:val="0024353D"/>
    <w:rsid w:val="00260D61"/>
    <w:rsid w:val="002611E5"/>
    <w:rsid w:val="00261DB9"/>
    <w:rsid w:val="00266B2E"/>
    <w:rsid w:val="0027321B"/>
    <w:rsid w:val="00275C10"/>
    <w:rsid w:val="00281487"/>
    <w:rsid w:val="00283A7D"/>
    <w:rsid w:val="00286532"/>
    <w:rsid w:val="002A1857"/>
    <w:rsid w:val="002B017E"/>
    <w:rsid w:val="002D3BE6"/>
    <w:rsid w:val="002D4AEA"/>
    <w:rsid w:val="002D4DAF"/>
    <w:rsid w:val="002D69CB"/>
    <w:rsid w:val="002D74DE"/>
    <w:rsid w:val="002E187B"/>
    <w:rsid w:val="002F14AF"/>
    <w:rsid w:val="002F2493"/>
    <w:rsid w:val="00300D3F"/>
    <w:rsid w:val="003079BE"/>
    <w:rsid w:val="00330F9C"/>
    <w:rsid w:val="00354A5A"/>
    <w:rsid w:val="00362E34"/>
    <w:rsid w:val="00381715"/>
    <w:rsid w:val="003838CB"/>
    <w:rsid w:val="00395846"/>
    <w:rsid w:val="003A30F2"/>
    <w:rsid w:val="003A67D0"/>
    <w:rsid w:val="003C55BF"/>
    <w:rsid w:val="003E22AD"/>
    <w:rsid w:val="00411199"/>
    <w:rsid w:val="0041561E"/>
    <w:rsid w:val="004179DC"/>
    <w:rsid w:val="00421BE5"/>
    <w:rsid w:val="004409EC"/>
    <w:rsid w:val="00441511"/>
    <w:rsid w:val="00472ADB"/>
    <w:rsid w:val="004C2121"/>
    <w:rsid w:val="004C6E75"/>
    <w:rsid w:val="004D32BE"/>
    <w:rsid w:val="004D440F"/>
    <w:rsid w:val="004E12A3"/>
    <w:rsid w:val="004E687A"/>
    <w:rsid w:val="004F24B6"/>
    <w:rsid w:val="004F2517"/>
    <w:rsid w:val="00543F4F"/>
    <w:rsid w:val="005445EA"/>
    <w:rsid w:val="00561F5A"/>
    <w:rsid w:val="00563108"/>
    <w:rsid w:val="0056485B"/>
    <w:rsid w:val="0057624F"/>
    <w:rsid w:val="00587E3E"/>
    <w:rsid w:val="00590520"/>
    <w:rsid w:val="00596037"/>
    <w:rsid w:val="005C584B"/>
    <w:rsid w:val="005D3B14"/>
    <w:rsid w:val="005D6939"/>
    <w:rsid w:val="005D6B32"/>
    <w:rsid w:val="005E697F"/>
    <w:rsid w:val="00602585"/>
    <w:rsid w:val="00602B99"/>
    <w:rsid w:val="0060340A"/>
    <w:rsid w:val="006070FF"/>
    <w:rsid w:val="0061753E"/>
    <w:rsid w:val="006339DF"/>
    <w:rsid w:val="00633BA0"/>
    <w:rsid w:val="006349FE"/>
    <w:rsid w:val="00642216"/>
    <w:rsid w:val="00646B97"/>
    <w:rsid w:val="00666535"/>
    <w:rsid w:val="00666B0A"/>
    <w:rsid w:val="006920BC"/>
    <w:rsid w:val="006A1770"/>
    <w:rsid w:val="006A4700"/>
    <w:rsid w:val="006B33A7"/>
    <w:rsid w:val="006C62EE"/>
    <w:rsid w:val="006D55B0"/>
    <w:rsid w:val="006D62FC"/>
    <w:rsid w:val="006F1232"/>
    <w:rsid w:val="006F1ECC"/>
    <w:rsid w:val="006F2C53"/>
    <w:rsid w:val="006F3968"/>
    <w:rsid w:val="00702B86"/>
    <w:rsid w:val="00726BB7"/>
    <w:rsid w:val="00737473"/>
    <w:rsid w:val="0074502F"/>
    <w:rsid w:val="00752993"/>
    <w:rsid w:val="00754031"/>
    <w:rsid w:val="00757EBB"/>
    <w:rsid w:val="007A3C32"/>
    <w:rsid w:val="007A5124"/>
    <w:rsid w:val="007A5BA2"/>
    <w:rsid w:val="007A5C1B"/>
    <w:rsid w:val="007C0DF4"/>
    <w:rsid w:val="007C5CA2"/>
    <w:rsid w:val="007C70D0"/>
    <w:rsid w:val="007D2B83"/>
    <w:rsid w:val="007D3547"/>
    <w:rsid w:val="007D4D05"/>
    <w:rsid w:val="007E64CD"/>
    <w:rsid w:val="007E7441"/>
    <w:rsid w:val="0080688A"/>
    <w:rsid w:val="008074F4"/>
    <w:rsid w:val="008155F4"/>
    <w:rsid w:val="00824BD7"/>
    <w:rsid w:val="00826940"/>
    <w:rsid w:val="008423A6"/>
    <w:rsid w:val="00856839"/>
    <w:rsid w:val="008574A7"/>
    <w:rsid w:val="00892D93"/>
    <w:rsid w:val="00893B2A"/>
    <w:rsid w:val="008A0C10"/>
    <w:rsid w:val="008B3F73"/>
    <w:rsid w:val="0091424E"/>
    <w:rsid w:val="0092532C"/>
    <w:rsid w:val="00931CB4"/>
    <w:rsid w:val="00933DBF"/>
    <w:rsid w:val="00936EEB"/>
    <w:rsid w:val="00947C1A"/>
    <w:rsid w:val="009535B2"/>
    <w:rsid w:val="00956FA7"/>
    <w:rsid w:val="00957372"/>
    <w:rsid w:val="00964C71"/>
    <w:rsid w:val="009D2F2B"/>
    <w:rsid w:val="009D443D"/>
    <w:rsid w:val="009D641A"/>
    <w:rsid w:val="009D7EE0"/>
    <w:rsid w:val="009E4C8B"/>
    <w:rsid w:val="009F111D"/>
    <w:rsid w:val="00A01D8E"/>
    <w:rsid w:val="00A02483"/>
    <w:rsid w:val="00A0686D"/>
    <w:rsid w:val="00A11AD6"/>
    <w:rsid w:val="00A12243"/>
    <w:rsid w:val="00A151D3"/>
    <w:rsid w:val="00A24B5D"/>
    <w:rsid w:val="00A43285"/>
    <w:rsid w:val="00A47194"/>
    <w:rsid w:val="00A81F5D"/>
    <w:rsid w:val="00A93AE4"/>
    <w:rsid w:val="00A93E34"/>
    <w:rsid w:val="00A93E66"/>
    <w:rsid w:val="00A95268"/>
    <w:rsid w:val="00AA3ED9"/>
    <w:rsid w:val="00AA4F08"/>
    <w:rsid w:val="00AA7E0E"/>
    <w:rsid w:val="00AC103A"/>
    <w:rsid w:val="00AD4474"/>
    <w:rsid w:val="00AD75F6"/>
    <w:rsid w:val="00AE1D2A"/>
    <w:rsid w:val="00AE53AD"/>
    <w:rsid w:val="00AE574E"/>
    <w:rsid w:val="00AE77B4"/>
    <w:rsid w:val="00AF6134"/>
    <w:rsid w:val="00B04631"/>
    <w:rsid w:val="00B053FC"/>
    <w:rsid w:val="00B22DC5"/>
    <w:rsid w:val="00B62BED"/>
    <w:rsid w:val="00B7002F"/>
    <w:rsid w:val="00B72A75"/>
    <w:rsid w:val="00B72F19"/>
    <w:rsid w:val="00B778ED"/>
    <w:rsid w:val="00B77997"/>
    <w:rsid w:val="00B935CA"/>
    <w:rsid w:val="00BB238A"/>
    <w:rsid w:val="00BE4223"/>
    <w:rsid w:val="00BE4EBF"/>
    <w:rsid w:val="00C01667"/>
    <w:rsid w:val="00C0399A"/>
    <w:rsid w:val="00C03C93"/>
    <w:rsid w:val="00C0646B"/>
    <w:rsid w:val="00C129F4"/>
    <w:rsid w:val="00C13E9F"/>
    <w:rsid w:val="00C242DF"/>
    <w:rsid w:val="00C256F6"/>
    <w:rsid w:val="00C50E58"/>
    <w:rsid w:val="00C6458A"/>
    <w:rsid w:val="00C86B43"/>
    <w:rsid w:val="00CA7A40"/>
    <w:rsid w:val="00CB57C1"/>
    <w:rsid w:val="00CC7601"/>
    <w:rsid w:val="00D12BC3"/>
    <w:rsid w:val="00D12E9C"/>
    <w:rsid w:val="00D13E12"/>
    <w:rsid w:val="00D1699C"/>
    <w:rsid w:val="00D210FE"/>
    <w:rsid w:val="00D33EDC"/>
    <w:rsid w:val="00D42800"/>
    <w:rsid w:val="00D543C0"/>
    <w:rsid w:val="00DA2F0A"/>
    <w:rsid w:val="00DA3048"/>
    <w:rsid w:val="00DD128D"/>
    <w:rsid w:val="00DD5457"/>
    <w:rsid w:val="00DF22E5"/>
    <w:rsid w:val="00E03132"/>
    <w:rsid w:val="00E10CF8"/>
    <w:rsid w:val="00E132E6"/>
    <w:rsid w:val="00E1622F"/>
    <w:rsid w:val="00E2353B"/>
    <w:rsid w:val="00E32FA5"/>
    <w:rsid w:val="00E33784"/>
    <w:rsid w:val="00E63535"/>
    <w:rsid w:val="00E76DAD"/>
    <w:rsid w:val="00E83413"/>
    <w:rsid w:val="00E83B2F"/>
    <w:rsid w:val="00E83E4A"/>
    <w:rsid w:val="00EA7C53"/>
    <w:rsid w:val="00EC5B7F"/>
    <w:rsid w:val="00ED7117"/>
    <w:rsid w:val="00EE2241"/>
    <w:rsid w:val="00EF632C"/>
    <w:rsid w:val="00F03112"/>
    <w:rsid w:val="00F11090"/>
    <w:rsid w:val="00F53AF5"/>
    <w:rsid w:val="00F64A57"/>
    <w:rsid w:val="00F7473E"/>
    <w:rsid w:val="00F754DD"/>
    <w:rsid w:val="00FA2360"/>
    <w:rsid w:val="00FA5FB3"/>
    <w:rsid w:val="00FA6774"/>
    <w:rsid w:val="00FA791A"/>
    <w:rsid w:val="00FC319A"/>
    <w:rsid w:val="00FE1B7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376F"/>
  <w15:docId w15:val="{766ADE95-8417-49D0-BC0E-3C97D5E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C5CA2"/>
    <w:pPr>
      <w:keepNext/>
      <w:keepLines/>
      <w:numPr>
        <w:numId w:val="23"/>
      </w:numPr>
      <w:spacing w:after="0" w:line="259" w:lineRule="auto"/>
      <w:ind w:left="370" w:hanging="10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D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4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5CA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-lip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F54C-4BDF-4485-A627-F189B07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Kwaśniak</dc:creator>
  <cp:keywords/>
  <dc:description/>
  <cp:lastModifiedBy>ZUKLIPSKOadmin</cp:lastModifiedBy>
  <cp:revision>3</cp:revision>
  <cp:lastPrinted>2024-07-10T11:39:00Z</cp:lastPrinted>
  <dcterms:created xsi:type="dcterms:W3CDTF">2024-10-23T06:41:00Z</dcterms:created>
  <dcterms:modified xsi:type="dcterms:W3CDTF">2024-10-23T08:53:00Z</dcterms:modified>
</cp:coreProperties>
</file>